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7C40B6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3A283BD4" w14:textId="3CC00FF3" w:rsidR="00276BD0" w:rsidRPr="001159B7" w:rsidRDefault="00F2380D" w:rsidP="001159B7">
      <w:pPr>
        <w:pStyle w:val="ARTartustawynprozporzdzenia"/>
        <w:jc w:val="center"/>
        <w:rPr>
          <w:rFonts w:asciiTheme="minorHAnsi" w:eastAsia="Arial" w:hAnsiTheme="minorHAnsi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1159B7">
        <w:rPr>
          <w:rFonts w:ascii="Cambria" w:eastAsia="Arial" w:hAnsi="Cambria"/>
          <w:b/>
          <w:bCs/>
          <w:color w:val="000000"/>
          <w:sz w:val="22"/>
          <w:szCs w:val="22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1159B7">
        <w:rPr>
          <w:rFonts w:ascii="Cambria" w:eastAsia="Arial" w:hAnsi="Cambria"/>
          <w:b/>
          <w:bCs/>
          <w:color w:val="000000"/>
          <w:sz w:val="22"/>
          <w:szCs w:val="22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1159B7">
        <w:rPr>
          <w:rFonts w:asciiTheme="minorHAnsi" w:eastAsia="Arial" w:hAnsiTheme="minorHAnsi"/>
          <w:b/>
          <w:bCs/>
          <w:color w:val="000000"/>
          <w:sz w:val="22"/>
          <w:szCs w:val="22"/>
        </w:rPr>
        <w:t xml:space="preserve"> 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ДАНІ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ОСІБ</w:t>
      </w:r>
      <w:r w:rsidR="001159B7" w:rsidRPr="001159B7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ЩО</w:t>
      </w:r>
      <w:r w:rsidR="001159B7" w:rsidRPr="001159B7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ПОДАЮТЬ</w:t>
      </w:r>
      <w:r w:rsidR="001159B7" w:rsidRPr="001159B7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ЗАЯВКУ</w:t>
      </w:r>
      <w:r w:rsidR="001159B7" w:rsidRPr="001159B7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АБО</w:t>
      </w:r>
      <w:r w:rsidR="001159B7" w:rsidRPr="001159B7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ДАНІ</w:t>
      </w:r>
      <w:r w:rsidR="001159B7" w:rsidRPr="001159B7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УПОВНОВАЖЕНИХ</w:t>
      </w:r>
      <w:r w:rsidR="001159B7" w:rsidRPr="001159B7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ОСІ</w:t>
      </w:r>
      <w:r w:rsidR="001159B7" w:rsidRPr="001159B7">
        <w:rPr>
          <w:rFonts w:ascii="Cambria" w:eastAsia="Arial" w:hAnsi="Cambria" w:cs="Cambria"/>
          <w:b/>
          <w:bCs/>
          <w:color w:val="000000"/>
          <w:sz w:val="22"/>
          <w:szCs w:val="22"/>
          <w:lang w:val="uk-UA"/>
        </w:rPr>
        <w:t>Б</w:t>
      </w: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3" w:name="_GoBack"/>
      <w:bookmarkEnd w:id="3"/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lastRenderedPageBreak/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4E1BD008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1C08A43E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12919021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7552FEE7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0C09D79C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70A14087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75357878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1F5B967F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17A94634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53F6F7FB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44942FC6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03F9A5BC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1B57D8DE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14277FA3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4A585287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3962D55E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1FA04633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62B1DE34" w14:textId="77777777" w:rsidR="00C6787C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6A5A49CE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bookmarkStart w:id="8" w:name="_Hlk64628325"/>
      <w:r w:rsidRPr="00C6787C">
        <w:rPr>
          <w:rFonts w:eastAsia="Times New Roman"/>
          <w:b/>
          <w:bCs/>
          <w:color w:val="000000"/>
          <w:sz w:val="22"/>
          <w:szCs w:val="22"/>
        </w:rPr>
        <w:t>Klauzula informacyjna</w:t>
      </w:r>
    </w:p>
    <w:p w14:paraId="24CE5B59" w14:textId="77777777" w:rsidR="00C6787C" w:rsidRPr="00C6787C" w:rsidRDefault="00C6787C" w:rsidP="00C6787C">
      <w:pPr>
        <w:widowControl/>
        <w:suppressAutoHyphens/>
        <w:autoSpaceDE/>
        <w:adjustRightInd/>
        <w:spacing w:line="240" w:lineRule="auto"/>
        <w:rPr>
          <w:rFonts w:eastAsia="SimSun"/>
          <w:kern w:val="3"/>
          <w:sz w:val="22"/>
          <w:szCs w:val="22"/>
          <w:lang w:val="en-US" w:eastAsia="zh-CN" w:bidi="hi-IN"/>
        </w:rPr>
      </w:pPr>
      <w:r w:rsidRPr="00C6787C">
        <w:rPr>
          <w:rFonts w:eastAsia="SimSun"/>
          <w:kern w:val="3"/>
          <w:sz w:val="22"/>
          <w:szCs w:val="22"/>
          <w:lang w:eastAsia="zh-CN" w:bidi="hi-IN"/>
        </w:rPr>
        <w:t xml:space="preserve">Zgodnie z art. 13 i 14 </w:t>
      </w:r>
      <w:r w:rsidRPr="00C6787C">
        <w:rPr>
          <w:rFonts w:eastAsia="SimSun"/>
          <w:i/>
          <w:iCs/>
          <w:kern w:val="3"/>
          <w:sz w:val="22"/>
          <w:szCs w:val="22"/>
          <w:lang w:eastAsia="zh-CN" w:bidi="hi-IN"/>
        </w:rPr>
        <w:t xml:space="preserve">Rozporządzenia Parlamentu Europejskiego i Rady (UE) 2016/679 z dnia 27 kwietnia 2016 r. w sprawie ochrony osób fizycznych w związku z przetwarzaniem danych osobowych </w:t>
      </w:r>
      <w:r w:rsidRPr="00C6787C">
        <w:rPr>
          <w:rFonts w:eastAsia="SimSun"/>
          <w:i/>
          <w:iCs/>
          <w:kern w:val="3"/>
          <w:sz w:val="22"/>
          <w:szCs w:val="22"/>
          <w:lang w:eastAsia="zh-CN" w:bidi="hi-IN"/>
        </w:rPr>
        <w:lastRenderedPageBreak/>
        <w:t>i w sprawie swobodnego przepływu takich danych oraz uchylenia dyrektywy 95/46/WE (ogólne rozporządzenie o ochronie danych) (Dz. Urz. UE L 119 z 04.05.2016</w:t>
      </w:r>
      <w:r w:rsidRPr="00C6787C">
        <w:rPr>
          <w:rFonts w:eastAsia="SimSun"/>
          <w:kern w:val="3"/>
          <w:sz w:val="22"/>
          <w:szCs w:val="22"/>
          <w:lang w:eastAsia="zh-CN" w:bidi="hi-IN"/>
        </w:rPr>
        <w:t>), dalej „</w:t>
      </w:r>
      <w:r w:rsidRPr="00C6787C">
        <w:rPr>
          <w:rFonts w:eastAsia="SimSun"/>
          <w:i/>
          <w:iCs/>
          <w:kern w:val="3"/>
          <w:sz w:val="22"/>
          <w:szCs w:val="22"/>
          <w:lang w:eastAsia="zh-CN" w:bidi="hi-IN"/>
        </w:rPr>
        <w:t>RODO</w:t>
      </w:r>
      <w:r w:rsidRPr="00C6787C">
        <w:rPr>
          <w:rFonts w:eastAsia="SimSun"/>
          <w:kern w:val="3"/>
          <w:sz w:val="22"/>
          <w:szCs w:val="22"/>
          <w:lang w:eastAsia="zh-CN" w:bidi="hi-IN"/>
        </w:rPr>
        <w:t>”, informujemy, iż:</w:t>
      </w:r>
    </w:p>
    <w:p w14:paraId="1B93344F" w14:textId="77777777" w:rsidR="00C6787C" w:rsidRPr="00C6787C" w:rsidRDefault="00C6787C" w:rsidP="00C6787C">
      <w:pPr>
        <w:widowControl/>
        <w:suppressAutoHyphens/>
        <w:autoSpaceDE/>
        <w:adjustRightInd/>
        <w:spacing w:line="240" w:lineRule="auto"/>
        <w:rPr>
          <w:rFonts w:eastAsia="SimSun"/>
          <w:kern w:val="3"/>
          <w:sz w:val="22"/>
          <w:szCs w:val="22"/>
          <w:lang w:eastAsia="zh-CN" w:bidi="hi-IN"/>
        </w:rPr>
      </w:pPr>
    </w:p>
    <w:p w14:paraId="794A7F68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sz w:val="22"/>
          <w:szCs w:val="22"/>
        </w:rPr>
      </w:pPr>
      <w:bookmarkStart w:id="9" w:name="_Hlk64554854"/>
      <w:r w:rsidRPr="00C6787C">
        <w:rPr>
          <w:sz w:val="22"/>
          <w:szCs w:val="22"/>
        </w:rPr>
        <w:t>Administratorem Państwa danych osobowych jest Miejski Ośrodek Pomocy Społecznej  w Mikołowie, reprezentowany przez Kierownika, adres siedziby ul. Kolejowa 2, 43-190 Mikołów; tel.: (32) 32 42 691, strona internetowa: mop.mikolow.eu adres e-mail: mops@mops.mikolow.eu</w:t>
      </w:r>
    </w:p>
    <w:bookmarkEnd w:id="8"/>
    <w:bookmarkEnd w:id="9"/>
    <w:p w14:paraId="3A06A846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sz w:val="22"/>
          <w:szCs w:val="22"/>
        </w:rPr>
      </w:pPr>
      <w:r w:rsidRPr="00C6787C">
        <w:rPr>
          <w:sz w:val="22"/>
          <w:szCs w:val="22"/>
        </w:rPr>
        <w:t xml:space="preserve">We wszelkich sprawach związanych z przetwarzaniem danych mogą się Państwo kontaktować z Inspektorem Ochrony Danych na adres e-mail: </w:t>
      </w:r>
      <w:hyperlink r:id="rId8" w:history="1">
        <w:r w:rsidRPr="00C6787C">
          <w:rPr>
            <w:color w:val="0563C1" w:themeColor="hyperlink"/>
            <w:sz w:val="22"/>
            <w:szCs w:val="22"/>
            <w:u w:val="single"/>
          </w:rPr>
          <w:t>iod@gmainvest.pl</w:t>
        </w:r>
      </w:hyperlink>
      <w:r w:rsidRPr="00C6787C">
        <w:rPr>
          <w:sz w:val="22"/>
          <w:szCs w:val="22"/>
        </w:rPr>
        <w:t xml:space="preserve"> oraz na adres siedziby Administratora.</w:t>
      </w:r>
    </w:p>
    <w:p w14:paraId="2C726A0F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C6787C">
        <w:rPr>
          <w:rFonts w:eastAsia="SimSun"/>
          <w:kern w:val="3"/>
          <w:sz w:val="22"/>
          <w:szCs w:val="22"/>
          <w:lang w:eastAsia="zh-CN" w:bidi="hi-IN"/>
        </w:rPr>
        <w:t>Dane są przetwarzane w celu przeprowadzenia postępowania w sprawie przyznania jednorazowego świadczenia.</w:t>
      </w:r>
    </w:p>
    <w:p w14:paraId="3C5B991E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C6787C">
        <w:rPr>
          <w:rFonts w:eastAsia="SimSun"/>
          <w:kern w:val="3"/>
          <w:sz w:val="22"/>
          <w:szCs w:val="22"/>
          <w:lang w:eastAsia="zh-CN" w:bidi="hi-IN"/>
        </w:rPr>
        <w:t xml:space="preserve">Podstawę prawną Administratora stanowi </w:t>
      </w:r>
      <w:r w:rsidRPr="00C6787C">
        <w:rPr>
          <w:rFonts w:eastAsia="SimSun"/>
          <w:sz w:val="22"/>
          <w:szCs w:val="22"/>
          <w:lang w:eastAsia="zh-CN" w:bidi="hi-IN"/>
        </w:rPr>
        <w:t xml:space="preserve">art. 6 ust. 1 lit. c </w:t>
      </w:r>
      <w:r w:rsidRPr="00C6787C">
        <w:rPr>
          <w:rFonts w:eastAsia="SimSun"/>
          <w:i/>
          <w:iCs/>
          <w:sz w:val="22"/>
          <w:szCs w:val="22"/>
          <w:lang w:eastAsia="zh-CN" w:bidi="hi-IN"/>
        </w:rPr>
        <w:t>RODO</w:t>
      </w:r>
      <w:r w:rsidRPr="00C6787C">
        <w:rPr>
          <w:rFonts w:eastAsia="SimSun"/>
          <w:sz w:val="22"/>
          <w:szCs w:val="22"/>
          <w:lang w:eastAsia="zh-CN" w:bidi="hi-IN"/>
        </w:rPr>
        <w:t xml:space="preserve"> (przetwarzanie jest niezbędne do wypełnienia obowiązku prawnego ciążącego na administratorze) w zw. </w:t>
      </w:r>
      <w:r w:rsidRPr="00C6787C">
        <w:rPr>
          <w:rFonts w:eastAsia="SimSun"/>
          <w:kern w:val="3"/>
          <w:sz w:val="22"/>
          <w:szCs w:val="22"/>
          <w:lang w:eastAsia="zh-CN" w:bidi="hi-IN"/>
        </w:rPr>
        <w:t xml:space="preserve">art. 31 </w:t>
      </w:r>
      <w:r w:rsidRPr="00C6787C">
        <w:rPr>
          <w:rFonts w:eastAsia="SimSun"/>
          <w:i/>
          <w:iCs/>
          <w:kern w:val="3"/>
          <w:sz w:val="22"/>
          <w:szCs w:val="22"/>
          <w:lang w:eastAsia="zh-CN" w:bidi="hi-IN"/>
        </w:rPr>
        <w:t xml:space="preserve">ustawy z dnia </w:t>
      </w:r>
      <w:bookmarkStart w:id="10" w:name="_Hlk64628479"/>
      <w:r w:rsidRPr="00C6787C">
        <w:rPr>
          <w:rFonts w:eastAsia="SimSun"/>
          <w:i/>
          <w:iCs/>
          <w:kern w:val="3"/>
          <w:sz w:val="22"/>
          <w:szCs w:val="22"/>
          <w:lang w:eastAsia="zh-CN" w:bidi="hi-IN"/>
        </w:rPr>
        <w:t xml:space="preserve">z dnia 12 marca 2022 r. o pomocy obywatelom Ukrainy w związku z konfliktem zbrojnym na terytorium tego państwa </w:t>
      </w:r>
      <w:r w:rsidRPr="00C6787C">
        <w:rPr>
          <w:rFonts w:eastAsia="SimSun"/>
          <w:kern w:val="3"/>
          <w:sz w:val="22"/>
          <w:szCs w:val="22"/>
          <w:lang w:eastAsia="zh-CN" w:bidi="hi-IN"/>
        </w:rPr>
        <w:t>(Dz.U. z 2022 r., poz. 583ze zm.)</w:t>
      </w:r>
    </w:p>
    <w:bookmarkEnd w:id="10"/>
    <w:p w14:paraId="210DDB4F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C6787C">
        <w:rPr>
          <w:rFonts w:eastAsia="SimSun"/>
          <w:kern w:val="3"/>
          <w:sz w:val="22"/>
          <w:szCs w:val="22"/>
          <w:lang w:eastAsia="zh-CN" w:bidi="hi-IN"/>
        </w:rPr>
        <w:t>Podanie danych wynika z wyżej wymienionych przepisów i jest niezbędne w celu rozpatrzenia wniosku o przyznanie świadczenia.</w:t>
      </w:r>
    </w:p>
    <w:p w14:paraId="2BA31D26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C6787C">
        <w:rPr>
          <w:rFonts w:eastAsia="SimSun"/>
          <w:kern w:val="3"/>
          <w:sz w:val="22"/>
          <w:szCs w:val="22"/>
          <w:lang w:eastAsia="zh-CN" w:bidi="hi-IN"/>
        </w:rPr>
        <w:t>Państwa dane osobowe będą przechowywane przez okres 5 lat od dnia zakończenia postępowania/ rozpatrzenia wniosku.</w:t>
      </w:r>
    </w:p>
    <w:p w14:paraId="2BA1FE2B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C6787C">
        <w:rPr>
          <w:rFonts w:eastAsia="SimSun"/>
          <w:kern w:val="3"/>
          <w:sz w:val="22"/>
          <w:szCs w:val="22"/>
          <w:lang w:eastAsia="zh-CN" w:bidi="hi-IN"/>
        </w:rPr>
        <w:t>Dostęp do danych będą miały osoby pracujące i współpracujące z Administratorem. Państwa dane w przypadkach ściśle określonych przepisami prawa mogą zostać ujawnione poprzez przesłanie uprawnionym podmiotom.</w:t>
      </w:r>
    </w:p>
    <w:p w14:paraId="00A0766A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C6787C">
        <w:rPr>
          <w:rFonts w:eastAsia="SimSun"/>
          <w:kern w:val="3"/>
          <w:sz w:val="22"/>
          <w:szCs w:val="22"/>
          <w:lang w:eastAsia="zh-CN" w:bidi="hi-IN"/>
        </w:rPr>
        <w:t>Administrator nie zamierza przekazywać Państwa danych poza Europejski Obszar Gospodarczy.</w:t>
      </w:r>
    </w:p>
    <w:p w14:paraId="26EB7C3A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C6787C">
        <w:rPr>
          <w:rFonts w:eastAsia="SimSun"/>
          <w:kern w:val="3"/>
          <w:sz w:val="22"/>
          <w:szCs w:val="22"/>
          <w:lang w:eastAsia="zh-CN" w:bidi="hi-IN"/>
        </w:rPr>
        <w:t>Państwa dane nie będą przetwarzane w sposób zautomatyzowany w tym również profilowane.</w:t>
      </w:r>
    </w:p>
    <w:p w14:paraId="33098DFF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sz w:val="22"/>
          <w:szCs w:val="22"/>
        </w:rPr>
      </w:pPr>
      <w:bookmarkStart w:id="11" w:name="_Hlk64628462"/>
      <w:r w:rsidRPr="00C6787C">
        <w:rPr>
          <w:sz w:val="22"/>
          <w:szCs w:val="22"/>
        </w:rPr>
        <w:t xml:space="preserve">Informujemy, że przysługują Państwu następujące prawa dotyczące danych osobowych: dostępu do danych osobowych; sprostowania lub uzupełniania danych osobowych, w przypadku, gdy Państwa zdaniem są one nieprawidłowe lub niekompletne; ograniczenia przetwarzania danych, </w:t>
      </w:r>
      <w:bookmarkStart w:id="12" w:name="_Hlk64554936"/>
      <w:r w:rsidRPr="00C6787C">
        <w:rPr>
          <w:sz w:val="22"/>
          <w:szCs w:val="22"/>
        </w:rPr>
        <w:t>do wniesienia skargi do Prezesa Urzędu Ochrony Danych Osobowych, gdy uznają Państwo, że przetwarzanie danych osobowych narusza przepisy RODO na adres ul. Stawki 2, 00-193 Warszawa.</w:t>
      </w:r>
      <w:bookmarkStart w:id="13" w:name="_Hlk64628446"/>
      <w:bookmarkEnd w:id="11"/>
      <w:bookmarkEnd w:id="12"/>
    </w:p>
    <w:p w14:paraId="10993536" w14:textId="77777777" w:rsidR="00C6787C" w:rsidRPr="00C6787C" w:rsidRDefault="00C6787C" w:rsidP="00C6787C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40" w:lineRule="auto"/>
        <w:textAlignment w:val="auto"/>
        <w:rPr>
          <w:sz w:val="22"/>
          <w:szCs w:val="22"/>
        </w:rPr>
      </w:pPr>
      <w:r w:rsidRPr="00C6787C">
        <w:rPr>
          <w:sz w:val="22"/>
          <w:szCs w:val="22"/>
        </w:rPr>
        <w:t>Realizacja niniejszego obowiązku odbywa się niezależnie od obowiązków organów administracji publicznej przewidzianych w Kodeksie postępowania administracyjnego i nie wpływa na tok i wynik postępowania.</w:t>
      </w:r>
      <w:bookmarkEnd w:id="13"/>
    </w:p>
    <w:p w14:paraId="609B11F9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rPr>
          <w:b/>
          <w:sz w:val="20"/>
        </w:rPr>
      </w:pPr>
    </w:p>
    <w:p w14:paraId="66759D16" w14:textId="77777777" w:rsid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184C5A" w14:textId="77777777" w:rsid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360019" w14:textId="77777777" w:rsid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AE8C08" w14:textId="77777777" w:rsid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BCD387" w14:textId="77777777" w:rsid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932D0E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Інформаційне застереження</w:t>
      </w:r>
    </w:p>
    <w:p w14:paraId="6534548A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Відповідно до ст. 13 і 14 Регламенту (ЄС) 2016/679 Європейського Парламенту та Ради від 27 квітня 2016 року про захист фізичних осіб щодо обробки персональних даних та про вільний </w:t>
      </w: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рух таких даних, а також про скасування Директиви 95/ 46 / EC (Загальний регламент про захист даних) (Вісник законів UE L 119 від 05.04.2016 р.), іменований надалі «GDPR», повідомляємо, що:</w:t>
      </w:r>
    </w:p>
    <w:p w14:paraId="239C260D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6C7420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1. Адміністратором ваших персональних даних є Муніципальний центр соціальної допомоги м. Міколув, в особі керівника, адреса головного офісу: вул. Kolejowa 2, 43-190 Mikołów; телефон: (32) 32 42 691, веб-сайт: mop.mikolow.eu адреса електронної пошти: mops@mops.mikolow.eu</w:t>
      </w:r>
    </w:p>
    <w:p w14:paraId="33AFBA54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2. З усіх питань, пов’язаних з обробкою даних, Ви можете зв’язатися з Уповноваженим із захисту даних за адресою електронної пошти: iod@gmainvest.pl та за адресою офісу Адміністратора.</w:t>
      </w:r>
    </w:p>
    <w:p w14:paraId="778C0606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3. Дані обробляються з метою проведення процедури надання одноразової допомоги.</w:t>
      </w:r>
    </w:p>
    <w:p w14:paraId="51D00865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4. Правовою основою Адміністратора є ст. 6 сек. 1 літ. c GDPR (обробка необхідна для виконання юридичних зобов'язань, покладених на адміністратора) у зв'язку з мистецтво 31 Закону від 12 березня 2022 року «Про допомогу громадянам України у зв'язку зі збройним конфліктом на території цієї держави» (Вісник законів від 2022 року, ст. 583 із змінами)</w:t>
      </w:r>
    </w:p>
    <w:p w14:paraId="34DEDA0B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5. Надання даних випливає з вищезазначених положень і є необхідним для розгляду заяви про надання пільги.</w:t>
      </w:r>
    </w:p>
    <w:p w14:paraId="645F992F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6. Ваші персональні дані будуть зберігатися протягом 5 років з дати завершення процедури/розгляду заявки.</w:t>
      </w:r>
    </w:p>
    <w:p w14:paraId="42847AF6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7. Люди, які працюють і співпрацюють з Адміністратором, матимуть доступ до даних. У випадках, суворо визначених законодавством, ваші дані можуть бути розкриті шляхом надсилання їх уповноваженим особам.</w:t>
      </w:r>
    </w:p>
    <w:p w14:paraId="6F6E15DE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8. Адміністратор не має наміру передавати ваші дані за межі Європейської економічної зони.</w:t>
      </w:r>
    </w:p>
    <w:p w14:paraId="6D49D211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9. Ваші дані не оброблятимуться в автоматизований спосіб, включаючи профілювання.</w:t>
      </w:r>
    </w:p>
    <w:p w14:paraId="440CD016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10. Зверніть увагу, що у вас є такі права щодо персональних даних: доступ до персональних даних; виправлення або доповнення персональних даних, якщо вони, на вашу думку, неправильні або неповні; обмеження обробки даних, подати скаргу до Голови Управління із захисту персональних даних, якщо ви вважаєте, що обробка персональних даних порушує положення GDPR за адресою: вул. Stawki 2, 00-193 Варшава.</w:t>
      </w:r>
    </w:p>
    <w:p w14:paraId="3A97A3D9" w14:textId="77777777" w:rsidR="00C6787C" w:rsidRPr="00C6787C" w:rsidRDefault="00C6787C" w:rsidP="00C6787C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87C">
        <w:rPr>
          <w:rFonts w:asciiTheme="minorHAnsi" w:eastAsiaTheme="minorHAnsi" w:hAnsiTheme="minorHAnsi" w:cstheme="minorBidi"/>
          <w:sz w:val="22"/>
          <w:szCs w:val="22"/>
          <w:lang w:eastAsia="en-US"/>
        </w:rPr>
        <w:t>11. Виконання цього обов'язку відбувається незалежно від обов'язків органів державного управління, передбачених Кодексом адміністративного судочинства, і не впливає на хід і результат процедури.</w:t>
      </w:r>
    </w:p>
    <w:p w14:paraId="5CA65C43" w14:textId="77777777" w:rsidR="00C6787C" w:rsidRPr="00B068C0" w:rsidRDefault="00C6787C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C6787C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14E9" w14:textId="77777777" w:rsidR="003B1823" w:rsidRDefault="003B1823" w:rsidP="0002490A">
      <w:pPr>
        <w:spacing w:line="240" w:lineRule="auto"/>
      </w:pPr>
      <w:r>
        <w:separator/>
      </w:r>
    </w:p>
  </w:endnote>
  <w:endnote w:type="continuationSeparator" w:id="0">
    <w:p w14:paraId="64AE88F5" w14:textId="77777777" w:rsidR="003B1823" w:rsidRDefault="003B18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38CE" w14:textId="77777777" w:rsidR="003B1823" w:rsidRDefault="003B1823" w:rsidP="0002490A">
      <w:pPr>
        <w:spacing w:line="240" w:lineRule="auto"/>
      </w:pPr>
      <w:r>
        <w:separator/>
      </w:r>
    </w:p>
  </w:footnote>
  <w:footnote w:type="continuationSeparator" w:id="0">
    <w:p w14:paraId="2B13A43F" w14:textId="77777777" w:rsidR="003B1823" w:rsidRDefault="003B182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159B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61B"/>
    <w:multiLevelType w:val="multilevel"/>
    <w:tmpl w:val="BD4EF7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1"/>
  </w:num>
  <w:num w:numId="5">
    <w:abstractNumId w:val="17"/>
  </w:num>
  <w:num w:numId="6">
    <w:abstractNumId w:val="4"/>
  </w:num>
  <w:num w:numId="7">
    <w:abstractNumId w:val="26"/>
  </w:num>
  <w:num w:numId="8">
    <w:abstractNumId w:val="23"/>
  </w:num>
  <w:num w:numId="9">
    <w:abstractNumId w:val="27"/>
  </w:num>
  <w:num w:numId="10">
    <w:abstractNumId w:val="24"/>
  </w:num>
  <w:num w:numId="11">
    <w:abstractNumId w:val="29"/>
  </w:num>
  <w:num w:numId="12">
    <w:abstractNumId w:val="11"/>
  </w:num>
  <w:num w:numId="13">
    <w:abstractNumId w:val="30"/>
  </w:num>
  <w:num w:numId="14">
    <w:abstractNumId w:val="18"/>
  </w:num>
  <w:num w:numId="15">
    <w:abstractNumId w:val="10"/>
  </w:num>
  <w:num w:numId="16">
    <w:abstractNumId w:val="25"/>
  </w:num>
  <w:num w:numId="17">
    <w:abstractNumId w:val="7"/>
  </w:num>
  <w:num w:numId="18">
    <w:abstractNumId w:val="19"/>
  </w:num>
  <w:num w:numId="19">
    <w:abstractNumId w:val="1"/>
  </w:num>
  <w:num w:numId="20">
    <w:abstractNumId w:val="13"/>
  </w:num>
  <w:num w:numId="21">
    <w:abstractNumId w:val="6"/>
  </w:num>
  <w:num w:numId="22">
    <w:abstractNumId w:val="14"/>
  </w:num>
  <w:num w:numId="23">
    <w:abstractNumId w:val="16"/>
  </w:num>
  <w:num w:numId="24">
    <w:abstractNumId w:val="28"/>
  </w:num>
  <w:num w:numId="25">
    <w:abstractNumId w:val="2"/>
  </w:num>
  <w:num w:numId="26">
    <w:abstractNumId w:val="15"/>
  </w:num>
  <w:num w:numId="27">
    <w:abstractNumId w:val="22"/>
  </w:num>
  <w:num w:numId="28">
    <w:abstractNumId w:val="3"/>
  </w:num>
  <w:num w:numId="29">
    <w:abstractNumId w:val="12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159B7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2351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C40B6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6787C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ainv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ABC7-7730-4FA1-AD21-243A8A9A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Baron Andrzej</cp:lastModifiedBy>
  <cp:revision>11</cp:revision>
  <cp:lastPrinted>2022-03-07T12:15:00Z</cp:lastPrinted>
  <dcterms:created xsi:type="dcterms:W3CDTF">2022-03-15T12:58:00Z</dcterms:created>
  <dcterms:modified xsi:type="dcterms:W3CDTF">2022-03-31T08:09:00Z</dcterms:modified>
</cp:coreProperties>
</file>